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449-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4139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Заєц А.Ф., Заєц О.Ф. на розробку технічної документації із землеустрою щодо поділу земельної ділянки для будівництва і обслуговування житлового будинку, господарських будівель і споруд (присадибна ділянка), що розташована по Х 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Заєц Андрія Федоровича, ідентифікаційний номер Х, який зареєстрований за адресою: Х, гр. Заєц Олександра Федоровича, ідентифікаційний номер Х, який зареєстрований за адресою: Х, про надання дозволу на розробку технічної документації із землеустрою щодо поділу земельної ділянки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по Х, </w:t>
      </w:r>
      <w:r>
        <w:rPr>
          <w:rFonts w:eastAsia="Times New Roman" w:cs="Times New Roman"/>
          <w:color w:val="000000"/>
          <w:lang w:val="uk-UA" w:bidi="ar-SA"/>
        </w:rPr>
        <w:t xml:space="preserve"> враховуючи </w:t>
      </w:r>
      <w:r>
        <w:rPr>
          <w:rFonts w:eastAsia="Times New Roman" w:cs="Times New Roman"/>
          <w:iCs/>
          <w:color w:val="000000"/>
          <w:lang w:val="uk-UA" w:bidi="ar-SA"/>
        </w:rPr>
        <w:t xml:space="preserve">Витяг з Державного земельного кадастру про земельну ділянку від 07.06.2017 року, номер витягу НВ-6304427032017, виданий відділом Держгеокадастру у Зміївському районі Харківської області, графічний матеріал, виконаний ФОП Ткачов О.М., </w:t>
      </w:r>
      <w:r>
        <w:rPr>
          <w:rFonts w:eastAsia="Times New Roman" w:cs="Times New Roman"/>
          <w:color w:val="000000"/>
          <w:lang w:val="uk-UA" w:bidi="ar-SA"/>
        </w:rPr>
        <w:t>керуючись ст. 12, 79-1, 120, 122 Земельного кодексу України, ст. 56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ab/>
      </w:r>
      <w:r>
        <w:rPr>
          <w:rFonts w:eastAsia="Times New Roman" w:cs="Times New Roman"/>
          <w:color w:val="000000"/>
          <w:lang w:val="uk-UA" w:bidi="ar-SA"/>
        </w:rPr>
        <w:t xml:space="preserve">1. Надати дозвіл гр. Заєц Андрію Федоровичу, ідентифікаційний номер Х, який зареєстрований за адресою: Х, гр. Заєц Олександру Федоровичу, ідентифікаційний номер Х, який зареєстрована за адресою: Х, про надання дозволу на розробку технічної документації із землеустрою щодо поділу земельної ділянки, кадастровий номер 6321710100:01:007:0110, житлової та громадської забудови комунальної форми власності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для будівництва і обслуговування житлового будинку, господарських будівель і споруд (присадибна ділянка) загальною площею 0,1000 га, що розташована по Х, </w:t>
      </w:r>
      <w:r>
        <w:rPr>
          <w:rFonts w:eastAsia="Times New Roman" w:cs="Times New Roman"/>
          <w:color w:val="000000"/>
          <w:lang w:val="uk-UA" w:bidi="ar-SA"/>
        </w:rPr>
        <w:t xml:space="preserve"> на дві окремі земельні ділянки: </w:t>
      </w:r>
    </w:p>
    <w:p>
      <w:pPr>
        <w:pStyle w:val="Normal"/>
        <w:widowControl/>
        <w:numPr>
          <w:ilvl w:val="0"/>
          <w:numId w:val="3"/>
        </w:numPr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площею 0,0489 га для будівництва і обслуговування житлового будинку, господарських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будівель і споруд (присадибна ділянка), що розташована по Х;     </w:t>
      </w:r>
    </w:p>
    <w:p>
      <w:pPr>
        <w:pStyle w:val="Normal"/>
        <w:widowControl/>
        <w:numPr>
          <w:ilvl w:val="0"/>
          <w:numId w:val="3"/>
        </w:numPr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highlight w:val="white"/>
          <w:lang w:val="uk-UA" w:bidi="ar-SA"/>
        </w:rPr>
        <w:t>площею 0,0511га для будівництва і обслуговування житлового будинку, господарських  будівель і споруд (присадибна ділянка), що розташована по Х;</w:t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2. </w:t>
      </w:r>
      <w:r>
        <w:rPr>
          <w:rFonts w:eastAsia="Times New Roman" w:cs="Times New Roman"/>
          <w:color w:val="000000"/>
          <w:lang w:val="uk-UA" w:bidi="ar-SA"/>
        </w:rPr>
        <w:t xml:space="preserve">Рекомендувати гр.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Заєц А.Ф., гр. Заєц О.Ф.</w:t>
      </w:r>
      <w:r>
        <w:rPr>
          <w:rFonts w:eastAsia="Times New Roman" w:cs="Times New Roman"/>
          <w:color w:val="000000"/>
          <w:lang w:val="uk-UA" w:bidi="ar-SA"/>
        </w:rPr>
        <w:t xml:space="preserve"> замовити технічну документацію із землеустрою щодо поділу земельної ділянки.  Розроблену технічну документацію подати на розгляд до міської ради.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3. 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lang w:val="uk-UA"/>
        </w:rPr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false"/>
        <w:rFonts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character" w:styleId="ListLabel2" w:customStyle="1">
    <w:name w:val="ListLabel 2"/>
    <w:qFormat/>
    <w:rPr>
      <w:rFonts w:ascii="Times New Roman" w:hAnsi="Times New Roman" w:cs="OpenSymbol"/>
      <w:b w:val="false"/>
    </w:rPr>
  </w:style>
  <w:style w:type="character" w:styleId="ListLabel3" w:customStyle="1">
    <w:name w:val="ListLabel 3"/>
    <w:qFormat/>
    <w:rPr>
      <w:rFonts w:cs="OpenSymbol"/>
    </w:rPr>
  </w:style>
  <w:style w:type="character" w:styleId="ListLabel4" w:customStyle="1">
    <w:name w:val="ListLabel 4"/>
    <w:qFormat/>
    <w:rPr>
      <w:rFonts w:cs="OpenSymbol"/>
    </w:rPr>
  </w:style>
  <w:style w:type="character" w:styleId="ListLabel5" w:customStyle="1">
    <w:name w:val="ListLabel 5"/>
    <w:qFormat/>
    <w:rPr>
      <w:rFonts w:cs="OpenSymbol"/>
    </w:rPr>
  </w:style>
  <w:style w:type="character" w:styleId="ListLabel6" w:customStyle="1">
    <w:name w:val="ListLabel 6"/>
    <w:qFormat/>
    <w:rPr>
      <w:rFonts w:cs="OpenSymbol"/>
    </w:rPr>
  </w:style>
  <w:style w:type="character" w:styleId="ListLabel7" w:customStyle="1">
    <w:name w:val="ListLabel 7"/>
    <w:qFormat/>
    <w:rPr>
      <w:rFonts w:cs="OpenSymbol"/>
    </w:rPr>
  </w:style>
  <w:style w:type="character" w:styleId="ListLabel8" w:customStyle="1">
    <w:name w:val="ListLabel 8"/>
    <w:qFormat/>
    <w:rPr>
      <w:rFonts w:cs="OpenSymbol"/>
    </w:rPr>
  </w:style>
  <w:style w:type="character" w:styleId="ListLabel9" w:customStyle="1">
    <w:name w:val="ListLabel 9"/>
    <w:qFormat/>
    <w:rPr>
      <w:rFonts w:cs="OpenSymbol"/>
    </w:rPr>
  </w:style>
  <w:style w:type="character" w:styleId="ListLabel10" w:customStyle="1">
    <w:name w:val="ListLabel 10"/>
    <w:qFormat/>
    <w:rPr>
      <w:rFonts w:cs="OpenSymbol"/>
    </w:rPr>
  </w:style>
  <w:style w:type="character" w:styleId="ListLabel11" w:customStyle="1">
    <w:name w:val="ListLabel 11"/>
    <w:qFormat/>
    <w:rPr>
      <w:rFonts w:ascii="Times New Roman" w:hAnsi="Times New Roman" w:cs="OpenSymbol"/>
      <w:b w:val="false"/>
    </w:rPr>
  </w:style>
  <w:style w:type="character" w:styleId="ListLabel12" w:customStyle="1">
    <w:name w:val="ListLabel 12"/>
    <w:qFormat/>
    <w:rPr>
      <w:rFonts w:cs="OpenSymbol"/>
    </w:rPr>
  </w:style>
  <w:style w:type="character" w:styleId="ListLabel13" w:customStyle="1">
    <w:name w:val="ListLabel 13"/>
    <w:qFormat/>
    <w:rPr>
      <w:rFonts w:cs="OpenSymbol"/>
    </w:rPr>
  </w:style>
  <w:style w:type="character" w:styleId="ListLabel14" w:customStyle="1">
    <w:name w:val="ListLabel 14"/>
    <w:qFormat/>
    <w:rPr>
      <w:rFonts w:cs="OpenSymbol"/>
    </w:rPr>
  </w:style>
  <w:style w:type="character" w:styleId="ListLabel15" w:customStyle="1">
    <w:name w:val="ListLabel 15"/>
    <w:qFormat/>
    <w:rPr>
      <w:rFonts w:cs="OpenSymbol"/>
    </w:rPr>
  </w:style>
  <w:style w:type="character" w:styleId="ListLabel16" w:customStyle="1">
    <w:name w:val="ListLabel 16"/>
    <w:qFormat/>
    <w:rPr>
      <w:rFonts w:cs="OpenSymbol"/>
    </w:rPr>
  </w:style>
  <w:style w:type="character" w:styleId="ListLabel17" w:customStyle="1">
    <w:name w:val="ListLabel 17"/>
    <w:qFormat/>
    <w:rPr>
      <w:rFonts w:cs="OpenSymbol"/>
    </w:rPr>
  </w:style>
  <w:style w:type="character" w:styleId="ListLabel18" w:customStyle="1">
    <w:name w:val="ListLabel 18"/>
    <w:qFormat/>
    <w:rPr>
      <w:rFonts w:cs="OpenSymbol"/>
    </w:rPr>
  </w:style>
  <w:style w:type="character" w:styleId="ListLabel19" w:customStyle="1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  <w:b w:val="false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  <w:b w:val="false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LibreOffice/5.1.6.2$Linux_X86_64 LibreOffice_project/10m0$Build-2</Application>
  <Pages>1</Pages>
  <Words>344</Words>
  <Characters>2257</Characters>
  <CharactersWithSpaces>2958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2021-04-17T07:15:00Z</cp:lastPrinted>
  <dcterms:modified xsi:type="dcterms:W3CDTF">2021-04-19T15:06:30Z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